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:rsidR="00E70743" w:rsidRDefault="008217D4" w:rsidP="008217D4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Odluke </w:t>
            </w:r>
            <w:r w:rsidR="001D7A53">
              <w:rPr>
                <w:rFonts w:ascii="Arial Narrow" w:hAnsi="Arial Narrow"/>
                <w:sz w:val="20"/>
                <w:szCs w:val="20"/>
                <w:lang w:eastAsia="zh-CN"/>
              </w:rPr>
              <w:t>o davanju na korištenje nužnih smještaja na području Grada Labina</w:t>
            </w:r>
          </w:p>
          <w:p w:rsidR="008217D4" w:rsidRDefault="008217D4" w:rsidP="008217D4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:rsidR="005465A4" w:rsidRDefault="001D7A53" w:rsidP="001D7A53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1D7A53">
              <w:rPr>
                <w:rFonts w:ascii="Arial Narrow" w:hAnsi="Arial Narrow"/>
                <w:sz w:val="20"/>
                <w:szCs w:val="20"/>
                <w:lang w:eastAsia="zh-CN"/>
              </w:rPr>
              <w:t>Odluk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a</w:t>
            </w:r>
            <w:r w:rsidRPr="001D7A53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 davanju na korištenje nužnih smještaja na području Grada Labina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:rsidR="005465A4" w:rsidRDefault="008217D4" w:rsidP="00371A2F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Grad Labin, Upravni odjel za komunalno gospodarstvo i upravljanje imovinom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455447">
              <w:rPr>
                <w:rFonts w:ascii="Arial Narrow" w:hAnsi="Arial Narrow"/>
                <w:sz w:val="20"/>
                <w:szCs w:val="20"/>
                <w:lang w:eastAsia="zh-CN"/>
              </w:rPr>
              <w:t>2</w:t>
            </w:r>
            <w:r w:rsidR="000B0F44">
              <w:rPr>
                <w:rFonts w:ascii="Arial Narrow" w:hAnsi="Arial Narrow"/>
                <w:sz w:val="20"/>
                <w:szCs w:val="20"/>
                <w:lang w:eastAsia="zh-CN"/>
              </w:rPr>
              <w:t>4</w:t>
            </w:r>
            <w:r w:rsidR="008217D4">
              <w:rPr>
                <w:rFonts w:ascii="Arial Narrow" w:hAnsi="Arial Narrow"/>
                <w:sz w:val="20"/>
                <w:szCs w:val="20"/>
                <w:lang w:eastAsia="zh-CN"/>
              </w:rPr>
              <w:t>.01.2020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 w:rsidP="00455447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455447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</w:t>
            </w:r>
            <w:r w:rsidR="000B0F44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3</w:t>
            </w:r>
            <w:bookmarkStart w:id="0" w:name="_GoBack"/>
            <w:bookmarkEnd w:id="0"/>
            <w:r w:rsidR="008217D4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.02</w:t>
            </w:r>
            <w:r w:rsidR="008217D4">
              <w:rPr>
                <w:rFonts w:ascii="Arial Narrow" w:hAnsi="Arial Narrow"/>
                <w:sz w:val="20"/>
                <w:szCs w:val="20"/>
                <w:lang w:eastAsia="zh-CN"/>
              </w:rPr>
              <w:t>.2020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 do zadnjeg dana predmetnog savjetovanja na adresu elektronske pošte: </w:t>
            </w:r>
            <w:hyperlink r:id="rId4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pročelnica UO za poslove Gradonačelnika, Gradskog vijeća i opće poslove. 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A4"/>
    <w:rsid w:val="000618A7"/>
    <w:rsid w:val="000A3702"/>
    <w:rsid w:val="000B0F44"/>
    <w:rsid w:val="001D7A53"/>
    <w:rsid w:val="002B4EBD"/>
    <w:rsid w:val="00371A2F"/>
    <w:rsid w:val="00455447"/>
    <w:rsid w:val="00524C09"/>
    <w:rsid w:val="005465A4"/>
    <w:rsid w:val="0058311D"/>
    <w:rsid w:val="0072612E"/>
    <w:rsid w:val="00801EE1"/>
    <w:rsid w:val="008217D4"/>
    <w:rsid w:val="00A46186"/>
    <w:rsid w:val="00C50DE1"/>
    <w:rsid w:val="00E70743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3525"/>
  <w15:docId w15:val="{8247E14A-A0DC-488D-8ABE-8B58C8A5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Celija</dc:creator>
  <cp:lastModifiedBy>Nino Bažon</cp:lastModifiedBy>
  <cp:revision>2</cp:revision>
  <dcterms:created xsi:type="dcterms:W3CDTF">2020-01-24T11:14:00Z</dcterms:created>
  <dcterms:modified xsi:type="dcterms:W3CDTF">2020-01-24T11:14:00Z</dcterms:modified>
</cp:coreProperties>
</file>